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73C0" w:rsidRPr="006D23A8" w:rsidRDefault="00F673C0" w:rsidP="006D23A8">
      <w:pPr>
        <w:spacing w:before="120" w:after="0" w:line="240" w:lineRule="auto"/>
        <w:textAlignment w:val="baseline"/>
        <w:rPr>
          <w:rFonts w:ascii="Times New Roman" w:eastAsia="Times New Roman" w:hAnsi="Times New Roman" w:cs="Times New Roman"/>
          <w:b/>
          <w:bCs/>
          <w:color w:val="0070C0"/>
          <w:lang w:eastAsia="sr-Latn-RS"/>
        </w:rPr>
      </w:pPr>
      <w:r w:rsidRPr="006D23A8">
        <w:rPr>
          <w:rFonts w:ascii="Times New Roman" w:eastAsia="Times New Roman" w:hAnsi="Times New Roman" w:cs="Times New Roman"/>
          <w:color w:val="0070C0"/>
          <w:lang w:eastAsia="sr-Latn-RS"/>
        </w:rPr>
        <w:t> </w:t>
      </w:r>
    </w:p>
    <w:p w:rsidR="00F673C0" w:rsidRPr="006D23A8" w:rsidRDefault="00F673C0" w:rsidP="006D23A8">
      <w:pPr>
        <w:spacing w:after="0" w:line="240" w:lineRule="auto"/>
        <w:jc w:val="center"/>
        <w:textAlignment w:val="baseline"/>
        <w:rPr>
          <w:rFonts w:ascii="Times New Roman" w:eastAsia="Times New Roman" w:hAnsi="Times New Roman" w:cs="Times New Roman"/>
          <w:b/>
          <w:bCs/>
          <w:color w:val="0070C0"/>
          <w:sz w:val="28"/>
          <w:szCs w:val="28"/>
          <w:lang w:eastAsia="sr-Latn-RS"/>
        </w:rPr>
      </w:pPr>
      <w:r w:rsidRPr="006D23A8">
        <w:rPr>
          <w:rFonts w:ascii="Times New Roman" w:eastAsia="Times New Roman" w:hAnsi="Times New Roman" w:cs="Times New Roman"/>
          <w:b/>
          <w:bCs/>
          <w:color w:val="0070C0"/>
          <w:sz w:val="28"/>
          <w:szCs w:val="28"/>
          <w:lang w:eastAsia="sr-Latn-RS"/>
        </w:rPr>
        <w:t>ZAKON</w:t>
      </w:r>
    </w:p>
    <w:p w:rsidR="00F673C0" w:rsidRPr="006D23A8" w:rsidRDefault="00F673C0" w:rsidP="006D23A8">
      <w:pPr>
        <w:spacing w:after="0" w:line="240" w:lineRule="auto"/>
        <w:jc w:val="center"/>
        <w:textAlignment w:val="baseline"/>
        <w:rPr>
          <w:rFonts w:ascii="Times New Roman" w:eastAsia="Times New Roman" w:hAnsi="Times New Roman" w:cs="Times New Roman"/>
          <w:b/>
          <w:bCs/>
          <w:color w:val="0070C0"/>
          <w:sz w:val="24"/>
          <w:szCs w:val="24"/>
          <w:lang w:eastAsia="sr-Latn-RS"/>
        </w:rPr>
      </w:pPr>
      <w:r w:rsidRPr="006D23A8">
        <w:rPr>
          <w:rFonts w:ascii="Times New Roman" w:eastAsia="Times New Roman" w:hAnsi="Times New Roman" w:cs="Times New Roman"/>
          <w:b/>
          <w:bCs/>
          <w:color w:val="0070C0"/>
          <w:sz w:val="24"/>
          <w:szCs w:val="24"/>
          <w:lang w:eastAsia="sr-Latn-RS"/>
        </w:rPr>
        <w:t>O IZMJENAMA I DOPUNI ZAKONA O OBVEZNOM ZDRAVSTVENOM OSIGURANJU</w:t>
      </w:r>
    </w:p>
    <w:p w:rsidR="00A87CA5" w:rsidRDefault="00A87CA5" w:rsidP="006D23A8">
      <w:pPr>
        <w:spacing w:after="0" w:line="240" w:lineRule="auto"/>
        <w:jc w:val="center"/>
        <w:textAlignment w:val="baseline"/>
        <w:rPr>
          <w:rFonts w:ascii="Times New Roman" w:hAnsi="Times New Roman" w:cs="Times New Roman"/>
          <w:color w:val="0070C0"/>
        </w:rPr>
      </w:pPr>
      <w:r w:rsidRPr="006D23A8">
        <w:rPr>
          <w:rFonts w:ascii="Times New Roman" w:hAnsi="Times New Roman" w:cs="Times New Roman"/>
          <w:color w:val="0070C0"/>
          <w:shd w:val="clear" w:color="auto" w:fill="FFFFFF"/>
        </w:rPr>
        <w:t>("Narodne novine", broj </w:t>
      </w:r>
      <w:hyperlink r:id="rId4" w:history="1">
        <w:r w:rsidRPr="006D23A8">
          <w:rPr>
            <w:rStyle w:val="Hiperveza"/>
            <w:rFonts w:ascii="Times New Roman" w:hAnsi="Times New Roman" w:cs="Times New Roman"/>
            <w:color w:val="0070C0"/>
            <w:u w:val="none"/>
            <w:shd w:val="clear" w:color="auto" w:fill="FFFFFF"/>
          </w:rPr>
          <w:t>137</w:t>
        </w:r>
        <w:r w:rsidRPr="006D23A8">
          <w:rPr>
            <w:rStyle w:val="Hiperveza"/>
            <w:rFonts w:ascii="Times New Roman" w:hAnsi="Times New Roman" w:cs="Times New Roman"/>
            <w:color w:val="0070C0"/>
            <w:u w:val="none"/>
            <w:shd w:val="clear" w:color="auto" w:fill="FFFFFF"/>
          </w:rPr>
          <w:t>/13</w:t>
        </w:r>
      </w:hyperlink>
      <w:r w:rsidRPr="006D23A8">
        <w:rPr>
          <w:rFonts w:ascii="Times New Roman" w:hAnsi="Times New Roman" w:cs="Times New Roman"/>
          <w:color w:val="0070C0"/>
        </w:rPr>
        <w:t>)</w:t>
      </w:r>
    </w:p>
    <w:p w:rsidR="006D23A8" w:rsidRPr="006D23A8" w:rsidRDefault="006D23A8" w:rsidP="006D23A8">
      <w:pPr>
        <w:spacing w:before="120" w:after="0" w:line="240" w:lineRule="auto"/>
        <w:jc w:val="center"/>
        <w:textAlignment w:val="baseline"/>
        <w:rPr>
          <w:rFonts w:ascii="Times New Roman" w:eastAsia="Times New Roman" w:hAnsi="Times New Roman" w:cs="Times New Roman"/>
          <w:b/>
          <w:bCs/>
          <w:color w:val="0070C0"/>
          <w:lang w:eastAsia="sr-Latn-RS"/>
        </w:rPr>
      </w:pPr>
      <w:bookmarkStart w:id="0" w:name="_GoBack"/>
      <w:bookmarkEnd w:id="0"/>
    </w:p>
    <w:p w:rsidR="00F673C0" w:rsidRPr="006D23A8" w:rsidRDefault="00F673C0" w:rsidP="006D23A8">
      <w:pPr>
        <w:spacing w:before="120" w:after="0" w:line="240" w:lineRule="auto"/>
        <w:jc w:val="center"/>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Članak 1.</w:t>
      </w:r>
    </w:p>
    <w:p w:rsidR="00F673C0" w:rsidRPr="006D23A8" w:rsidRDefault="00F673C0" w:rsidP="006D23A8">
      <w:pPr>
        <w:spacing w:before="120" w:after="0" w:line="240" w:lineRule="auto"/>
        <w:jc w:val="both"/>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U Zakonu o obveznom zdravstvenom osiguranju (»Narodne novine«, br. 80/13.) u članku 3. stavku 2. riječi: »Uredbom EU br. 1124/2012« zamjenjuju se riječima: »Uredbom EU br. 1224/2012«.</w:t>
      </w:r>
    </w:p>
    <w:p w:rsidR="00F673C0" w:rsidRPr="006D23A8" w:rsidRDefault="00F673C0" w:rsidP="006D23A8">
      <w:pPr>
        <w:spacing w:before="120" w:after="0" w:line="240" w:lineRule="auto"/>
        <w:jc w:val="center"/>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Članak 2.</w:t>
      </w:r>
    </w:p>
    <w:p w:rsidR="00F673C0" w:rsidRPr="006D23A8" w:rsidRDefault="00F673C0" w:rsidP="006D23A8">
      <w:pPr>
        <w:spacing w:before="120" w:after="0" w:line="240" w:lineRule="auto"/>
        <w:jc w:val="both"/>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U članku 7. stavku 1. točkama 14. i 15. riječi: »ali ne duže od navršene 26. godine života« zamjenjuju se riječima: »a najduže u trajanju od ukupno osam godina po toj osnovi, ako pravo na obvezno zdravstveno osiguranje ne ostvaruju po drugoj osnovi«.</w:t>
      </w:r>
    </w:p>
    <w:p w:rsidR="00F673C0" w:rsidRPr="006D23A8" w:rsidRDefault="00F673C0" w:rsidP="006D23A8">
      <w:pPr>
        <w:spacing w:before="120" w:after="0" w:line="240" w:lineRule="auto"/>
        <w:jc w:val="center"/>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Članak 3.</w:t>
      </w:r>
    </w:p>
    <w:p w:rsidR="00F673C0" w:rsidRPr="006D23A8" w:rsidRDefault="00F673C0" w:rsidP="006D23A8">
      <w:pPr>
        <w:spacing w:before="120" w:after="0" w:line="240" w:lineRule="auto"/>
        <w:jc w:val="both"/>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U članku 40. točkama 1. i 2. riječ: »bolovanja« zamjenjuje se riječima: »privremene nesposobnosti«.</w:t>
      </w:r>
    </w:p>
    <w:p w:rsidR="00F673C0" w:rsidRPr="006D23A8" w:rsidRDefault="00F673C0" w:rsidP="006D23A8">
      <w:pPr>
        <w:spacing w:before="120" w:after="0" w:line="240" w:lineRule="auto"/>
        <w:jc w:val="center"/>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Članak 4.</w:t>
      </w:r>
    </w:p>
    <w:p w:rsidR="00F673C0" w:rsidRPr="006D23A8" w:rsidRDefault="00F673C0" w:rsidP="006D23A8">
      <w:pPr>
        <w:spacing w:before="120" w:after="0" w:line="240" w:lineRule="auto"/>
        <w:jc w:val="both"/>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U članku 48. stavku 2. riječ: »bolovanje« zamjenjuje se riječima: »privremena nesposobnost«.</w:t>
      </w:r>
    </w:p>
    <w:p w:rsidR="00F673C0" w:rsidRPr="006D23A8" w:rsidRDefault="00F673C0" w:rsidP="006D23A8">
      <w:pPr>
        <w:spacing w:before="120" w:after="0" w:line="240" w:lineRule="auto"/>
        <w:jc w:val="center"/>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Članak 5.</w:t>
      </w:r>
    </w:p>
    <w:p w:rsidR="00F673C0" w:rsidRPr="006D23A8" w:rsidRDefault="00F673C0" w:rsidP="006D23A8">
      <w:pPr>
        <w:spacing w:before="120" w:after="0" w:line="240" w:lineRule="auto"/>
        <w:jc w:val="both"/>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U članku 52. stavku 1. riječ: »točaja« zamjenjuje se riječju: »točaka«.</w:t>
      </w:r>
    </w:p>
    <w:p w:rsidR="00F673C0" w:rsidRPr="006D23A8" w:rsidRDefault="00F673C0" w:rsidP="006D23A8">
      <w:pPr>
        <w:spacing w:before="120" w:after="0" w:line="240" w:lineRule="auto"/>
        <w:jc w:val="center"/>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Članak 6.</w:t>
      </w:r>
    </w:p>
    <w:p w:rsidR="00F673C0" w:rsidRPr="006D23A8" w:rsidRDefault="00F673C0" w:rsidP="006D23A8">
      <w:pPr>
        <w:spacing w:before="120" w:after="0" w:line="240" w:lineRule="auto"/>
        <w:jc w:val="both"/>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U članku 53. stavku 1. točki 4. riječ: »bolovanja« zamjenjuje se riječima: »privremene nesposobnosti«.</w:t>
      </w:r>
    </w:p>
    <w:p w:rsidR="00F673C0" w:rsidRPr="006D23A8" w:rsidRDefault="00F673C0" w:rsidP="006D23A8">
      <w:pPr>
        <w:spacing w:before="120" w:after="0" w:line="240" w:lineRule="auto"/>
        <w:jc w:val="center"/>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Članak 7.</w:t>
      </w:r>
    </w:p>
    <w:p w:rsidR="00F673C0" w:rsidRPr="006D23A8" w:rsidRDefault="00F673C0" w:rsidP="006D23A8">
      <w:pPr>
        <w:spacing w:before="120" w:after="0" w:line="240" w:lineRule="auto"/>
        <w:jc w:val="both"/>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U članku 153. točki 1. riječ: »bolovanja« zamjenjuje se riječima: »privremene nesposobnosti«.</w:t>
      </w:r>
    </w:p>
    <w:p w:rsidR="00F673C0" w:rsidRPr="006D23A8" w:rsidRDefault="00F673C0" w:rsidP="006D23A8">
      <w:pPr>
        <w:spacing w:before="120" w:after="0" w:line="240" w:lineRule="auto"/>
        <w:jc w:val="center"/>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Članak 8.</w:t>
      </w:r>
    </w:p>
    <w:p w:rsidR="00F673C0" w:rsidRPr="006D23A8" w:rsidRDefault="00F673C0" w:rsidP="006D23A8">
      <w:pPr>
        <w:spacing w:before="120" w:after="0" w:line="240" w:lineRule="auto"/>
        <w:jc w:val="both"/>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U članku 154. stavku 1. iza riječi: »članka 46. stavaka 2. i 9.« stavlja se zarez i dodaju riječi: »članka 78.«.</w:t>
      </w:r>
    </w:p>
    <w:p w:rsidR="00F673C0" w:rsidRPr="006D23A8" w:rsidRDefault="00F673C0" w:rsidP="006D23A8">
      <w:pPr>
        <w:spacing w:before="120" w:after="0" w:line="240" w:lineRule="auto"/>
        <w:jc w:val="both"/>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U stavku 2. riječi: »i članka 78.« brišu se.</w:t>
      </w:r>
    </w:p>
    <w:p w:rsidR="00F673C0" w:rsidRPr="006D23A8" w:rsidRDefault="00F673C0" w:rsidP="006D23A8">
      <w:pPr>
        <w:spacing w:before="120" w:after="0" w:line="240" w:lineRule="auto"/>
        <w:jc w:val="center"/>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Članak 9.</w:t>
      </w:r>
    </w:p>
    <w:p w:rsidR="00F673C0" w:rsidRPr="006D23A8" w:rsidRDefault="00F673C0" w:rsidP="006D23A8">
      <w:pPr>
        <w:spacing w:before="120" w:after="0" w:line="240" w:lineRule="auto"/>
        <w:jc w:val="both"/>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Redoviti studenti koji su na dan stupanja na snagu ovoga Zakona imali utvrđen status osiguranika u obveznom zdravstvenom osiguranju po osnovi statusa redovitog studenta, od dana stupanja na snagu ovoga Zakona nastavljaju koristiti to pravo prema njegovim odredbama.</w:t>
      </w:r>
    </w:p>
    <w:p w:rsidR="00F673C0" w:rsidRPr="006D23A8" w:rsidRDefault="00F673C0" w:rsidP="006D23A8">
      <w:pPr>
        <w:spacing w:before="120" w:after="0" w:line="240" w:lineRule="auto"/>
        <w:jc w:val="center"/>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Članak 10.</w:t>
      </w:r>
    </w:p>
    <w:p w:rsidR="00F673C0" w:rsidRPr="006D23A8" w:rsidRDefault="00F673C0" w:rsidP="006D23A8">
      <w:pPr>
        <w:spacing w:before="120" w:after="0" w:line="240" w:lineRule="auto"/>
        <w:jc w:val="both"/>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Redoviti studenti koji su do dana stupanja na snagu ovoga Zakona navršili 26 godina života pravo na obvezno zdravstveno osiguranje mogu steći prema odredbama ovoga Zakona pod uvjetom da nisu iskoristili trajanje statusa osiguranika po osnovi redovitog studiranja u trajanju utvrđenom u članku 2. ovoga Zakona.</w:t>
      </w:r>
    </w:p>
    <w:p w:rsidR="00F673C0" w:rsidRPr="006D23A8" w:rsidRDefault="00F673C0" w:rsidP="006D23A8">
      <w:pPr>
        <w:spacing w:before="120" w:after="0" w:line="240" w:lineRule="auto"/>
        <w:jc w:val="center"/>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Članak 11.</w:t>
      </w:r>
    </w:p>
    <w:p w:rsidR="00F673C0" w:rsidRPr="006D23A8" w:rsidRDefault="00F673C0" w:rsidP="006D23A8">
      <w:pPr>
        <w:spacing w:before="120" w:after="0" w:line="240" w:lineRule="auto"/>
        <w:jc w:val="both"/>
        <w:textAlignment w:val="baseline"/>
        <w:rPr>
          <w:rFonts w:ascii="Times New Roman" w:eastAsia="Times New Roman" w:hAnsi="Times New Roman" w:cs="Times New Roman"/>
          <w:color w:val="0070C0"/>
          <w:lang w:eastAsia="sr-Latn-RS"/>
        </w:rPr>
      </w:pPr>
      <w:r w:rsidRPr="006D23A8">
        <w:rPr>
          <w:rFonts w:ascii="Times New Roman" w:eastAsia="Times New Roman" w:hAnsi="Times New Roman" w:cs="Times New Roman"/>
          <w:color w:val="0070C0"/>
          <w:lang w:eastAsia="sr-Latn-RS"/>
        </w:rPr>
        <w:t>Ovaj Zakon stupa na snagu prvoga dana od dana objave u »Narodnim novinama«.</w:t>
      </w:r>
    </w:p>
    <w:p w:rsidR="00F673C0" w:rsidRPr="006D23A8" w:rsidRDefault="00F673C0" w:rsidP="006D23A8">
      <w:pPr>
        <w:spacing w:before="120" w:after="0" w:line="240" w:lineRule="auto"/>
        <w:jc w:val="center"/>
        <w:textAlignment w:val="baseline"/>
        <w:rPr>
          <w:rFonts w:ascii="Times New Roman" w:eastAsia="Times New Roman" w:hAnsi="Times New Roman" w:cs="Times New Roman"/>
          <w:color w:val="0070C0"/>
          <w:lang w:eastAsia="sr-Latn-RS"/>
        </w:rPr>
      </w:pPr>
    </w:p>
    <w:sectPr w:rsidR="00F673C0" w:rsidRPr="006D23A8" w:rsidSect="0053396D">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90F"/>
    <w:rsid w:val="001C561D"/>
    <w:rsid w:val="0021790F"/>
    <w:rsid w:val="0053396D"/>
    <w:rsid w:val="006D23A8"/>
    <w:rsid w:val="00752B80"/>
    <w:rsid w:val="00A87CA5"/>
    <w:rsid w:val="00F673C0"/>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A2E9DD-474E-49E1-A7FB-AAE4197BA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o">
    <w:name w:val="Normal"/>
    <w:qFormat/>
  </w:style>
  <w:style w:type="character" w:default="1" w:styleId="Zadanifontparagraf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spiska">
    <w:name w:val="No List"/>
    <w:uiPriority w:val="99"/>
    <w:semiHidden/>
    <w:unhideWhenUsed/>
  </w:style>
  <w:style w:type="character" w:styleId="Hiperveza">
    <w:name w:val="Hyperlink"/>
    <w:basedOn w:val="Zadanifontparagrafa"/>
    <w:uiPriority w:val="99"/>
    <w:semiHidden/>
    <w:unhideWhenUsed/>
    <w:rsid w:val="00A87C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5525317">
      <w:bodyDiv w:val="1"/>
      <w:marLeft w:val="0"/>
      <w:marRight w:val="0"/>
      <w:marTop w:val="0"/>
      <w:marBottom w:val="0"/>
      <w:divBdr>
        <w:top w:val="none" w:sz="0" w:space="0" w:color="auto"/>
        <w:left w:val="none" w:sz="0" w:space="0" w:color="auto"/>
        <w:bottom w:val="none" w:sz="0" w:space="0" w:color="auto"/>
        <w:right w:val="none" w:sz="0" w:space="0" w:color="auto"/>
      </w:divBdr>
      <w:divsChild>
        <w:div w:id="981035610">
          <w:marLeft w:val="0"/>
          <w:marRight w:val="0"/>
          <w:marTop w:val="0"/>
          <w:marBottom w:val="0"/>
          <w:divBdr>
            <w:top w:val="none" w:sz="0" w:space="0" w:color="auto"/>
            <w:left w:val="none" w:sz="0" w:space="0" w:color="auto"/>
            <w:bottom w:val="none" w:sz="0" w:space="0" w:color="auto"/>
            <w:right w:val="none" w:sz="0" w:space="0" w:color="auto"/>
          </w:divBdr>
          <w:divsChild>
            <w:div w:id="1248612123">
              <w:marLeft w:val="0"/>
              <w:marRight w:val="0"/>
              <w:marTop w:val="0"/>
              <w:marBottom w:val="0"/>
              <w:divBdr>
                <w:top w:val="none" w:sz="0" w:space="0" w:color="auto"/>
                <w:left w:val="none" w:sz="0" w:space="0" w:color="auto"/>
                <w:bottom w:val="none" w:sz="0" w:space="0" w:color="auto"/>
                <w:right w:val="none" w:sz="0" w:space="0" w:color="auto"/>
              </w:divBdr>
              <w:divsChild>
                <w:div w:id="781917728">
                  <w:marLeft w:val="0"/>
                  <w:marRight w:val="0"/>
                  <w:marTop w:val="0"/>
                  <w:marBottom w:val="0"/>
                  <w:divBdr>
                    <w:top w:val="none" w:sz="0" w:space="0" w:color="auto"/>
                    <w:left w:val="none" w:sz="0" w:space="0" w:color="auto"/>
                    <w:bottom w:val="none" w:sz="0" w:space="0" w:color="auto"/>
                    <w:right w:val="none" w:sz="0" w:space="0" w:color="auto"/>
                  </w:divBdr>
                  <w:divsChild>
                    <w:div w:id="1205480202">
                      <w:marLeft w:val="0"/>
                      <w:marRight w:val="0"/>
                      <w:marTop w:val="0"/>
                      <w:marBottom w:val="0"/>
                      <w:divBdr>
                        <w:top w:val="none" w:sz="0" w:space="0" w:color="auto"/>
                        <w:left w:val="none" w:sz="0" w:space="0" w:color="auto"/>
                        <w:bottom w:val="none" w:sz="0" w:space="0" w:color="auto"/>
                        <w:right w:val="none" w:sz="0" w:space="0" w:color="auto"/>
                      </w:divBdr>
                      <w:divsChild>
                        <w:div w:id="892809154">
                          <w:marLeft w:val="-525"/>
                          <w:marRight w:val="0"/>
                          <w:marTop w:val="0"/>
                          <w:marBottom w:val="0"/>
                          <w:divBdr>
                            <w:top w:val="none" w:sz="0" w:space="0" w:color="auto"/>
                            <w:left w:val="none" w:sz="0" w:space="0" w:color="auto"/>
                            <w:bottom w:val="none" w:sz="0" w:space="0" w:color="auto"/>
                            <w:right w:val="none" w:sz="0" w:space="0" w:color="auto"/>
                          </w:divBdr>
                          <w:divsChild>
                            <w:div w:id="1081678978">
                              <w:marLeft w:val="0"/>
                              <w:marRight w:val="0"/>
                              <w:marTop w:val="0"/>
                              <w:marBottom w:val="0"/>
                              <w:divBdr>
                                <w:top w:val="none" w:sz="0" w:space="0" w:color="auto"/>
                                <w:left w:val="none" w:sz="0" w:space="0" w:color="auto"/>
                                <w:bottom w:val="none" w:sz="0" w:space="0" w:color="auto"/>
                                <w:right w:val="none" w:sz="0" w:space="0" w:color="auto"/>
                              </w:divBdr>
                            </w:div>
                            <w:div w:id="65569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883523">
              <w:marLeft w:val="0"/>
              <w:marRight w:val="0"/>
              <w:marTop w:val="0"/>
              <w:marBottom w:val="0"/>
              <w:divBdr>
                <w:top w:val="none" w:sz="0" w:space="0" w:color="auto"/>
                <w:left w:val="none" w:sz="0" w:space="0" w:color="auto"/>
                <w:bottom w:val="none" w:sz="0" w:space="0" w:color="auto"/>
                <w:right w:val="none" w:sz="0" w:space="0" w:color="auto"/>
              </w:divBdr>
              <w:divsChild>
                <w:div w:id="1472551596">
                  <w:marLeft w:val="0"/>
                  <w:marRight w:val="0"/>
                  <w:marTop w:val="0"/>
                  <w:marBottom w:val="0"/>
                  <w:divBdr>
                    <w:top w:val="none" w:sz="0" w:space="0" w:color="auto"/>
                    <w:left w:val="none" w:sz="0" w:space="0" w:color="auto"/>
                    <w:bottom w:val="none" w:sz="0" w:space="0" w:color="auto"/>
                    <w:right w:val="none" w:sz="0" w:space="0" w:color="auto"/>
                  </w:divBdr>
                </w:div>
              </w:divsChild>
            </w:div>
            <w:div w:id="819033290">
              <w:marLeft w:val="0"/>
              <w:marRight w:val="0"/>
              <w:marTop w:val="0"/>
              <w:marBottom w:val="0"/>
              <w:divBdr>
                <w:top w:val="none" w:sz="0" w:space="0" w:color="auto"/>
                <w:left w:val="none" w:sz="0" w:space="0" w:color="auto"/>
                <w:bottom w:val="none" w:sz="0" w:space="0" w:color="auto"/>
                <w:right w:val="none" w:sz="0" w:space="0" w:color="auto"/>
              </w:divBdr>
              <w:divsChild>
                <w:div w:id="82846410">
                  <w:marLeft w:val="0"/>
                  <w:marRight w:val="0"/>
                  <w:marTop w:val="0"/>
                  <w:marBottom w:val="0"/>
                  <w:divBdr>
                    <w:top w:val="none" w:sz="0" w:space="0" w:color="auto"/>
                    <w:left w:val="none" w:sz="0" w:space="0" w:color="auto"/>
                    <w:bottom w:val="none" w:sz="0" w:space="0" w:color="auto"/>
                    <w:right w:val="none" w:sz="0" w:space="0" w:color="auto"/>
                  </w:divBdr>
                </w:div>
              </w:divsChild>
            </w:div>
            <w:div w:id="1442649641">
              <w:marLeft w:val="0"/>
              <w:marRight w:val="0"/>
              <w:marTop w:val="0"/>
              <w:marBottom w:val="0"/>
              <w:divBdr>
                <w:top w:val="none" w:sz="0" w:space="0" w:color="auto"/>
                <w:left w:val="none" w:sz="0" w:space="0" w:color="auto"/>
                <w:bottom w:val="none" w:sz="0" w:space="0" w:color="auto"/>
                <w:right w:val="none" w:sz="0" w:space="0" w:color="auto"/>
              </w:divBdr>
              <w:divsChild>
                <w:div w:id="37052423">
                  <w:marLeft w:val="0"/>
                  <w:marRight w:val="0"/>
                  <w:marTop w:val="450"/>
                  <w:marBottom w:val="225"/>
                  <w:divBdr>
                    <w:top w:val="none" w:sz="0" w:space="0" w:color="auto"/>
                    <w:left w:val="none" w:sz="0" w:space="0" w:color="auto"/>
                    <w:bottom w:val="none" w:sz="0" w:space="0" w:color="auto"/>
                    <w:right w:val="none" w:sz="0" w:space="0" w:color="auto"/>
                  </w:divBdr>
                </w:div>
                <w:div w:id="21975120">
                  <w:marLeft w:val="0"/>
                  <w:marRight w:val="0"/>
                  <w:marTop w:val="0"/>
                  <w:marBottom w:val="0"/>
                  <w:divBdr>
                    <w:top w:val="single" w:sz="6" w:space="0" w:color="E4E4E6"/>
                    <w:left w:val="none" w:sz="0" w:space="0" w:color="auto"/>
                    <w:bottom w:val="none" w:sz="0" w:space="0" w:color="auto"/>
                    <w:right w:val="none" w:sz="0" w:space="0" w:color="auto"/>
                  </w:divBdr>
                  <w:divsChild>
                    <w:div w:id="550069445">
                      <w:marLeft w:val="0"/>
                      <w:marRight w:val="0"/>
                      <w:marTop w:val="0"/>
                      <w:marBottom w:val="0"/>
                      <w:divBdr>
                        <w:top w:val="none" w:sz="0" w:space="0" w:color="auto"/>
                        <w:left w:val="none" w:sz="0" w:space="0" w:color="auto"/>
                        <w:bottom w:val="none" w:sz="0" w:space="0" w:color="auto"/>
                        <w:right w:val="none" w:sz="0" w:space="0" w:color="auto"/>
                      </w:divBdr>
                      <w:divsChild>
                        <w:div w:id="520895803">
                          <w:marLeft w:val="0"/>
                          <w:marRight w:val="1500"/>
                          <w:marTop w:val="100"/>
                          <w:marBottom w:val="100"/>
                          <w:divBdr>
                            <w:top w:val="none" w:sz="0" w:space="0" w:color="auto"/>
                            <w:left w:val="none" w:sz="0" w:space="0" w:color="auto"/>
                            <w:bottom w:val="none" w:sz="0" w:space="0" w:color="auto"/>
                            <w:right w:val="none" w:sz="0" w:space="0" w:color="auto"/>
                          </w:divBdr>
                          <w:divsChild>
                            <w:div w:id="1458989538">
                              <w:marLeft w:val="0"/>
                              <w:marRight w:val="0"/>
                              <w:marTop w:val="300"/>
                              <w:marBottom w:val="450"/>
                              <w:divBdr>
                                <w:top w:val="none" w:sz="0" w:space="0" w:color="auto"/>
                                <w:left w:val="none" w:sz="0" w:space="0" w:color="auto"/>
                                <w:bottom w:val="none" w:sz="0" w:space="0" w:color="auto"/>
                                <w:right w:val="none" w:sz="0" w:space="0" w:color="auto"/>
                              </w:divBdr>
                              <w:divsChild>
                                <w:div w:id="4330833">
                                  <w:marLeft w:val="0"/>
                                  <w:marRight w:val="0"/>
                                  <w:marTop w:val="0"/>
                                  <w:marBottom w:val="0"/>
                                  <w:divBdr>
                                    <w:top w:val="none" w:sz="0" w:space="0" w:color="auto"/>
                                    <w:left w:val="none" w:sz="0" w:space="0" w:color="auto"/>
                                    <w:bottom w:val="none" w:sz="0" w:space="0" w:color="auto"/>
                                    <w:right w:val="none" w:sz="0" w:space="0" w:color="auto"/>
                                  </w:divBdr>
                                  <w:divsChild>
                                    <w:div w:id="1521704576">
                                      <w:marLeft w:val="0"/>
                                      <w:marRight w:val="0"/>
                                      <w:marTop w:val="0"/>
                                      <w:marBottom w:val="0"/>
                                      <w:divBdr>
                                        <w:top w:val="none" w:sz="0" w:space="0" w:color="auto"/>
                                        <w:left w:val="none" w:sz="0" w:space="0" w:color="auto"/>
                                        <w:bottom w:val="none" w:sz="0" w:space="0" w:color="auto"/>
                                        <w:right w:val="none" w:sz="0" w:space="0" w:color="auto"/>
                                      </w:divBdr>
                                      <w:divsChild>
                                        <w:div w:id="2099785874">
                                          <w:marLeft w:val="0"/>
                                          <w:marRight w:val="0"/>
                                          <w:marTop w:val="0"/>
                                          <w:marBottom w:val="0"/>
                                          <w:divBdr>
                                            <w:top w:val="none" w:sz="0" w:space="0" w:color="auto"/>
                                            <w:left w:val="none" w:sz="0" w:space="0" w:color="auto"/>
                                            <w:bottom w:val="none" w:sz="0" w:space="0" w:color="auto"/>
                                            <w:right w:val="none" w:sz="0" w:space="0" w:color="auto"/>
                                          </w:divBdr>
                                          <w:divsChild>
                                            <w:div w:id="142351772">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623559">
                  <w:marLeft w:val="0"/>
                  <w:marRight w:val="0"/>
                  <w:marTop w:val="0"/>
                  <w:marBottom w:val="0"/>
                  <w:divBdr>
                    <w:top w:val="none" w:sz="0" w:space="0" w:color="auto"/>
                    <w:left w:val="none" w:sz="0" w:space="0" w:color="auto"/>
                    <w:bottom w:val="none" w:sz="0" w:space="0" w:color="auto"/>
                    <w:right w:val="none" w:sz="0" w:space="0" w:color="auto"/>
                  </w:divBdr>
                  <w:divsChild>
                    <w:div w:id="1563565490">
                      <w:marLeft w:val="0"/>
                      <w:marRight w:val="0"/>
                      <w:marTop w:val="0"/>
                      <w:marBottom w:val="0"/>
                      <w:divBdr>
                        <w:top w:val="none" w:sz="0" w:space="0" w:color="auto"/>
                        <w:left w:val="none" w:sz="0" w:space="0" w:color="auto"/>
                        <w:bottom w:val="none" w:sz="0" w:space="0" w:color="auto"/>
                        <w:right w:val="none" w:sz="0" w:space="0" w:color="auto"/>
                      </w:divBdr>
                      <w:divsChild>
                        <w:div w:id="1623532232">
                          <w:marLeft w:val="675"/>
                          <w:marRight w:val="0"/>
                          <w:marTop w:val="0"/>
                          <w:marBottom w:val="240"/>
                          <w:divBdr>
                            <w:top w:val="single" w:sz="6" w:space="0" w:color="E4E4E6"/>
                            <w:left w:val="single" w:sz="6" w:space="0" w:color="E4E4E6"/>
                            <w:bottom w:val="single" w:sz="6" w:space="18" w:color="E4E4E6"/>
                            <w:right w:val="single" w:sz="6" w:space="0" w:color="E4E4E6"/>
                          </w:divBdr>
                          <w:divsChild>
                            <w:div w:id="365719975">
                              <w:marLeft w:val="0"/>
                              <w:marRight w:val="0"/>
                              <w:marTop w:val="0"/>
                              <w:marBottom w:val="0"/>
                              <w:divBdr>
                                <w:top w:val="none" w:sz="0" w:space="0" w:color="auto"/>
                                <w:left w:val="none" w:sz="0" w:space="0" w:color="auto"/>
                                <w:bottom w:val="none" w:sz="0" w:space="0" w:color="auto"/>
                                <w:right w:val="none" w:sz="0" w:space="0" w:color="auto"/>
                              </w:divBdr>
                            </w:div>
                            <w:div w:id="1698653832">
                              <w:marLeft w:val="0"/>
                              <w:marRight w:val="0"/>
                              <w:marTop w:val="0"/>
                              <w:marBottom w:val="0"/>
                              <w:divBdr>
                                <w:top w:val="none" w:sz="0" w:space="0" w:color="auto"/>
                                <w:left w:val="none" w:sz="0" w:space="0" w:color="auto"/>
                                <w:bottom w:val="none" w:sz="0" w:space="0" w:color="auto"/>
                                <w:right w:val="none" w:sz="0" w:space="0" w:color="auto"/>
                              </w:divBdr>
                              <w:divsChild>
                                <w:div w:id="810484785">
                                  <w:marLeft w:val="0"/>
                                  <w:marRight w:val="0"/>
                                  <w:marTop w:val="0"/>
                                  <w:marBottom w:val="0"/>
                                  <w:divBdr>
                                    <w:top w:val="none" w:sz="0" w:space="0" w:color="auto"/>
                                    <w:left w:val="none" w:sz="0" w:space="0" w:color="auto"/>
                                    <w:bottom w:val="none" w:sz="0" w:space="0" w:color="auto"/>
                                    <w:right w:val="none" w:sz="0" w:space="0" w:color="auto"/>
                                  </w:divBdr>
                                </w:div>
                              </w:divsChild>
                            </w:div>
                            <w:div w:id="336663252">
                              <w:marLeft w:val="37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8153874">
          <w:marLeft w:val="0"/>
          <w:marRight w:val="0"/>
          <w:marTop w:val="600"/>
          <w:marBottom w:val="0"/>
          <w:divBdr>
            <w:top w:val="none" w:sz="0" w:space="0" w:color="auto"/>
            <w:left w:val="none" w:sz="0" w:space="0" w:color="auto"/>
            <w:bottom w:val="none" w:sz="0" w:space="0" w:color="auto"/>
            <w:right w:val="none" w:sz="0" w:space="0" w:color="auto"/>
          </w:divBdr>
          <w:divsChild>
            <w:div w:id="70059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narodne-novine.nn.hr/clanci/sluzbeni/2013_06_80_1666.html"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299</Words>
  <Characters>1707</Characters>
  <Application>Microsoft Office Word</Application>
  <DocSecurity>0</DocSecurity>
  <Lines>14</Lines>
  <Paragraphs>4</Paragraphs>
  <ScaleCrop>false</ScaleCrop>
  <Company/>
  <LinksUpToDate>false</LinksUpToDate>
  <CharactersWithSpaces>2002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račun</dc:creator>
  <cp:keywords/>
  <dc:description/>
  <cp:lastModifiedBy>Microsoft račun</cp:lastModifiedBy>
  <cp:revision>8</cp:revision>
  <dcterms:created xsi:type="dcterms:W3CDTF">2023-04-21T20:02:00Z</dcterms:created>
  <dcterms:modified xsi:type="dcterms:W3CDTF">2023-04-26T09:38:00Z</dcterms:modified>
</cp:coreProperties>
</file>